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380C" w14:textId="77777777" w:rsidR="002F5D14" w:rsidRDefault="001140DF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47F0E5EC" w14:textId="77777777" w:rsidR="002F5D14" w:rsidRDefault="001140DF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1EEEC2C7" w14:textId="77777777" w:rsidR="002F5D14" w:rsidRDefault="001140DF">
      <w:pPr>
        <w:keepNext/>
        <w:spacing w:before="160" w:after="80" w:line="269" w:lineRule="auto"/>
      </w:pPr>
      <w:r>
        <w:rPr>
          <w:b/>
          <w:color w:val="071A3F"/>
          <w:sz w:val="23"/>
        </w:rPr>
        <w:t>3.3 Karta Modulu 3 – vzorová filiálka 132 Krnov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3600"/>
        <w:gridCol w:w="3504"/>
      </w:tblGrid>
      <w:tr w:rsidR="002F5D14" w14:paraId="5D55B662" w14:textId="77777777">
        <w:trPr>
          <w:cantSplit/>
          <w:tblHeader/>
          <w:jc w:val="center"/>
        </w:trPr>
        <w:tc>
          <w:tcPr>
            <w:tcW w:w="25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B3028B" w14:textId="77777777" w:rsidR="002F5D14" w:rsidRDefault="001140D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Prvek</w:t>
            </w:r>
          </w:p>
        </w:tc>
        <w:tc>
          <w:tcPr>
            <w:tcW w:w="36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756C76" w14:textId="77777777" w:rsidR="002F5D14" w:rsidRDefault="001140D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Parametry</w:t>
            </w:r>
          </w:p>
        </w:tc>
        <w:tc>
          <w:tcPr>
            <w:tcW w:w="35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CE95CD" w14:textId="77777777" w:rsidR="002F5D14" w:rsidRDefault="001140D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Vliv na filiálku</w:t>
            </w:r>
          </w:p>
        </w:tc>
      </w:tr>
      <w:tr w:rsidR="002F5D14" w14:paraId="70336123" w14:textId="77777777">
        <w:trPr>
          <w:cantSplit/>
          <w:jc w:val="center"/>
        </w:trPr>
        <w:tc>
          <w:tcPr>
            <w:tcW w:w="2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42B06F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VD Nové Heřminovy (plánované)</w:t>
            </w:r>
          </w:p>
        </w:tc>
        <w:tc>
          <w:tcPr>
            <w:tcW w:w="3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775C34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Opava nad Krnovem; cca 15 mil. m³; výstavba 2027–2033</w:t>
            </w:r>
          </w:p>
        </w:tc>
        <w:tc>
          <w:tcPr>
            <w:tcW w:w="35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19147A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Dnes nepůsobí; po dokončení scénář zvláštní povodně</w:t>
            </w:r>
          </w:p>
        </w:tc>
      </w:tr>
      <w:tr w:rsidR="002F5D14" w14:paraId="4C362135" w14:textId="77777777">
        <w:trPr>
          <w:cantSplit/>
          <w:jc w:val="center"/>
        </w:trPr>
        <w:tc>
          <w:tcPr>
            <w:tcW w:w="2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226D3A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Jezy na Opavě v Krnově</w:t>
            </w:r>
          </w:p>
        </w:tc>
        <w:tc>
          <w:tcPr>
            <w:tcW w:w="3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C55178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559 m a cca 1,1 km proti proudu, stupeň cca 2 m</w:t>
            </w:r>
          </w:p>
        </w:tc>
        <w:tc>
          <w:tcPr>
            <w:tcW w:w="35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324C2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Zanedbatelný objem, bez průlomové vlny</w:t>
            </w:r>
          </w:p>
        </w:tc>
      </w:tr>
      <w:tr w:rsidR="002F5D14" w14:paraId="41951B4C" w14:textId="77777777">
        <w:trPr>
          <w:cantSplit/>
          <w:jc w:val="center"/>
        </w:trPr>
        <w:tc>
          <w:tcPr>
            <w:tcW w:w="2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A4DC79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Poldr Jelení</w:t>
            </w:r>
          </w:p>
        </w:tc>
        <w:tc>
          <w:tcPr>
            <w:tcW w:w="3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AAEF36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Kobylí potok; hráz 16 m; Q100 přítoku 33,5 m³/s</w:t>
            </w:r>
          </w:p>
        </w:tc>
        <w:tc>
          <w:tcPr>
            <w:tcW w:w="35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A7E1FB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Nízký – malý objem vůči průtoku Opavy</w:t>
            </w:r>
          </w:p>
        </w:tc>
      </w:tr>
      <w:tr w:rsidR="002F5D14" w14:paraId="3B7C91D4" w14:textId="77777777">
        <w:trPr>
          <w:cantSplit/>
          <w:jc w:val="center"/>
        </w:trPr>
        <w:tc>
          <w:tcPr>
            <w:tcW w:w="2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450688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VD Slezská Harta, Kružberk</w:t>
            </w:r>
          </w:p>
        </w:tc>
        <w:tc>
          <w:tcPr>
            <w:tcW w:w="3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1853AB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Moravice, ústí do Opavy v Opavě</w:t>
            </w:r>
          </w:p>
        </w:tc>
        <w:tc>
          <w:tcPr>
            <w:tcW w:w="35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4E8CCF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Bez vlivu (po proudu)</w:t>
            </w:r>
          </w:p>
        </w:tc>
      </w:tr>
      <w:tr w:rsidR="002F5D14" w14:paraId="791B5310" w14:textId="77777777">
        <w:trPr>
          <w:cantSplit/>
          <w:jc w:val="center"/>
        </w:trPr>
        <w:tc>
          <w:tcPr>
            <w:tcW w:w="2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F3476F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Břehová hrana s komunikací</w:t>
            </w:r>
          </w:p>
        </w:tc>
        <w:tc>
          <w:tcPr>
            <w:tcW w:w="3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0849DC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316,0–316,7 m n. m. mezi korytem a parkovištěm</w:t>
            </w:r>
          </w:p>
        </w:tc>
        <w:tc>
          <w:tcPr>
            <w:tcW w:w="35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066345" w14:textId="77777777" w:rsidR="002F5D14" w:rsidRDefault="001140DF">
            <w:pPr>
              <w:spacing w:after="0" w:line="252" w:lineRule="auto"/>
            </w:pPr>
            <w:r>
              <w:rPr>
                <w:sz w:val="16"/>
              </w:rPr>
              <w:t>Přelití nad Q50 – rychlé zaplavení parkoviště</w:t>
            </w:r>
          </w:p>
        </w:tc>
      </w:tr>
    </w:tbl>
    <w:p w14:paraId="284E768A" w14:textId="77777777" w:rsidR="002F5D14" w:rsidRDefault="002F5D14">
      <w:pPr>
        <w:spacing w:after="80" w:line="269" w:lineRule="auto"/>
      </w:pPr>
    </w:p>
    <w:tbl>
      <w:tblPr>
        <w:tblW w:w="0" w:type="auto"/>
        <w:tblBorders>
          <w:top w:val="nil"/>
          <w:left w:val="single" w:sz="24" w:space="0" w:color="0094C0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574"/>
      </w:tblGrid>
      <w:tr w:rsidR="002F5D14" w14:paraId="790589BC" w14:textId="77777777">
        <w:tc>
          <w:tcPr>
            <w:tcW w:w="9604" w:type="dxa"/>
            <w:shd w:val="clear" w:color="auto" w:fill="EAF5FA"/>
            <w:tcMar>
              <w:top w:w="90" w:type="dxa"/>
              <w:left w:w="160" w:type="dxa"/>
              <w:bottom w:w="90" w:type="dxa"/>
              <w:right w:w="120" w:type="dxa"/>
            </w:tcMar>
          </w:tcPr>
          <w:p w14:paraId="65264AFF" w14:textId="77777777" w:rsidR="002F5D14" w:rsidRDefault="001140DF">
            <w:pPr>
              <w:spacing w:after="60"/>
            </w:pPr>
            <w:r>
              <w:rPr>
                <w:b/>
                <w:color w:val="071A3F"/>
                <w:sz w:val="20"/>
              </w:rPr>
              <w:t>Výsledek Modulu 3 – filiálka 132 Krnov: 2 – NÍZKÉ</w:t>
            </w:r>
          </w:p>
          <w:p w14:paraId="091801B1" w14:textId="77777777" w:rsidR="002F5D14" w:rsidRDefault="001140DF">
            <w:pPr>
              <w:spacing w:after="40"/>
              <w:ind w:left="227" w:hanging="227"/>
            </w:pPr>
            <w:r>
              <w:rPr>
                <w:b/>
                <w:color w:val="0094C0"/>
                <w:sz w:val="19"/>
              </w:rPr>
              <w:t>• </w:t>
            </w:r>
            <w:r>
              <w:rPr>
                <w:sz w:val="19"/>
              </w:rPr>
              <w:t>V současnosti bez významného vodního díla nad filiálkou; po dokončení VD Nové Heřminovy (2033) zahrnout scénář zvláštní povodně do aktualizace.</w:t>
            </w:r>
          </w:p>
        </w:tc>
      </w:tr>
    </w:tbl>
    <w:p>
      <w:pPr>
        <w:keepNext/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6084000" cy="18831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r_m3_ochrana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4000" cy="188314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502951" w14:textId="77777777" w:rsidR="008913CA" w:rsidRDefault="003C6FC3">
      <w:pPr>
        <w:spacing w:line="269" w:lineRule="auto"/>
        <w:jc w:val="center"/>
      </w:pPr>
      <w:r>
        <w:rPr>
          <w:i/>
          <w:color w:val="52514E"/>
          <w:sz w:val="16"/>
        </w:rPr>
        <w:t xml:space="preserve">Obr. 7 – Ochranné prvky u filiálky: nábřežní zeď a břehová komunikace na Opavě (vlevo; Palickap, CC BY-SA 4.0, Wikimedia Commons) a pohled z mostu na areál (vpravo; © Google Street View). Při Q50 a vyšších průtocích dochází k přelití břehu s komunikací.</w:t>
      </w:r>
    </w:p>
    <w:p w14:paraId="6481F877" w14:textId="77777777" w:rsidR="002F5D14" w:rsidRDefault="002F5D14">
      <w:pPr>
        <w:spacing w:after="80" w:line="269" w:lineRule="auto"/>
      </w:pPr>
    </w:p>
    <w:p w14:paraId="6925E124" w14:textId="77777777" w:rsidR="002F5D14" w:rsidRDefault="001140DF">
      <w:r>
        <w:br w:type="page"/>
      </w:r>
    </w:p>
    <w:sectPr w:rsidR="002F5D14" w:rsidSect="008B6591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6B201" w14:textId="77777777" w:rsidR="001140DF" w:rsidRPr="001204BA" w:rsidRDefault="001140DF" w:rsidP="00CB4C96">
      <w:pPr>
        <w:spacing w:after="0" w:line="240" w:lineRule="auto"/>
      </w:pPr>
      <w:r w:rsidRPr="001204BA">
        <w:separator/>
      </w:r>
    </w:p>
    <w:p w14:paraId="3AB794EC" w14:textId="77777777" w:rsidR="001140DF" w:rsidRPr="001204BA" w:rsidRDefault="001140DF"/>
  </w:endnote>
  <w:endnote w:type="continuationSeparator" w:id="0">
    <w:p w14:paraId="33601AC1" w14:textId="77777777" w:rsidR="001140DF" w:rsidRPr="001204BA" w:rsidRDefault="001140DF" w:rsidP="00CB4C96">
      <w:pPr>
        <w:spacing w:after="0" w:line="240" w:lineRule="auto"/>
      </w:pPr>
      <w:r w:rsidRPr="001204BA">
        <w:continuationSeparator/>
      </w:r>
    </w:p>
    <w:p w14:paraId="08EF3509" w14:textId="77777777" w:rsidR="001140DF" w:rsidRPr="001204BA" w:rsidRDefault="001140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BD6B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928B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0D8D" w14:textId="77777777" w:rsidR="001140DF" w:rsidRPr="001204BA" w:rsidRDefault="001140DF" w:rsidP="00CB4C96">
      <w:pPr>
        <w:spacing w:after="0" w:line="240" w:lineRule="auto"/>
      </w:pPr>
      <w:r w:rsidRPr="001204BA">
        <w:separator/>
      </w:r>
    </w:p>
    <w:p w14:paraId="0805D974" w14:textId="77777777" w:rsidR="001140DF" w:rsidRPr="001204BA" w:rsidRDefault="001140DF"/>
  </w:footnote>
  <w:footnote w:type="continuationSeparator" w:id="0">
    <w:p w14:paraId="736F24E0" w14:textId="77777777" w:rsidR="001140DF" w:rsidRPr="001204BA" w:rsidRDefault="001140DF" w:rsidP="00CB4C96">
      <w:pPr>
        <w:spacing w:after="0" w:line="240" w:lineRule="auto"/>
      </w:pPr>
      <w:r w:rsidRPr="001204BA">
        <w:continuationSeparator/>
      </w:r>
    </w:p>
    <w:p w14:paraId="09E69519" w14:textId="77777777" w:rsidR="001140DF" w:rsidRPr="001204BA" w:rsidRDefault="001140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0D61CA1B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198924E2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3D58A940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7B9316B7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2326A529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019B41B0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3C339D4F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1C9AE373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0DF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2F5D14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D6CFB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9BAF1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17" Type="http://schemas.openxmlformats.org/officeDocument/2006/relationships/image" Target="media/image4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10</TotalTime>
  <Pages>1</Pages>
  <Words>131</Words>
  <Characters>808</Characters>
  <Application>Microsoft Office Word</Application>
  <DocSecurity>0</DocSecurity>
  <Lines>36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